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E5" w:rsidRDefault="00F441E5" w:rsidP="00063BB4">
      <w:pPr>
        <w:jc w:val="center"/>
        <w:rPr>
          <w:b/>
          <w:color w:val="000000" w:themeColor="text1"/>
          <w:sz w:val="24"/>
        </w:rPr>
      </w:pPr>
      <w:r>
        <w:rPr>
          <w:b/>
          <w:noProof/>
          <w:color w:val="000000" w:themeColor="text1"/>
          <w:sz w:val="24"/>
        </w:rPr>
        <w:drawing>
          <wp:inline distT="0" distB="0" distL="0" distR="0">
            <wp:extent cx="3035808"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ons logo registered trade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5808" cy="786384"/>
                    </a:xfrm>
                    <a:prstGeom prst="rect">
                      <a:avLst/>
                    </a:prstGeom>
                  </pic:spPr>
                </pic:pic>
              </a:graphicData>
            </a:graphic>
          </wp:inline>
        </w:drawing>
      </w:r>
    </w:p>
    <w:p w:rsidR="00063BB4" w:rsidRDefault="00063BB4" w:rsidP="00A2031E">
      <w:pPr>
        <w:rPr>
          <w:b/>
          <w:i/>
          <w:color w:val="000000" w:themeColor="text1"/>
          <w:sz w:val="24"/>
        </w:rPr>
      </w:pPr>
    </w:p>
    <w:p w:rsidR="00927CEC" w:rsidRDefault="004A4FA9" w:rsidP="00063BB4">
      <w:pPr>
        <w:jc w:val="center"/>
        <w:rPr>
          <w:b/>
          <w:i/>
          <w:color w:val="000000" w:themeColor="text1"/>
          <w:sz w:val="28"/>
        </w:rPr>
      </w:pPr>
      <w:r>
        <w:rPr>
          <w:b/>
          <w:i/>
          <w:color w:val="000000" w:themeColor="text1"/>
          <w:sz w:val="28"/>
        </w:rPr>
        <w:t xml:space="preserve">Creating More </w:t>
      </w:r>
      <w:r w:rsidR="00D11FD5">
        <w:rPr>
          <w:b/>
          <w:i/>
          <w:color w:val="000000" w:themeColor="text1"/>
          <w:sz w:val="28"/>
        </w:rPr>
        <w:t>Engaging</w:t>
      </w:r>
      <w:r w:rsidR="00C2687B">
        <w:rPr>
          <w:b/>
          <w:i/>
          <w:color w:val="000000" w:themeColor="text1"/>
          <w:sz w:val="28"/>
        </w:rPr>
        <w:t xml:space="preserve">, </w:t>
      </w:r>
      <w:r w:rsidR="007466E2">
        <w:rPr>
          <w:b/>
          <w:i/>
          <w:color w:val="000000" w:themeColor="text1"/>
          <w:sz w:val="28"/>
        </w:rPr>
        <w:t>Vibrant</w:t>
      </w:r>
      <w:r w:rsidR="00C2687B">
        <w:rPr>
          <w:b/>
          <w:i/>
          <w:color w:val="000000" w:themeColor="text1"/>
          <w:sz w:val="28"/>
        </w:rPr>
        <w:t xml:space="preserve"> and Sustainable Jewish</w:t>
      </w:r>
      <w:r w:rsidR="007466E2">
        <w:rPr>
          <w:b/>
          <w:i/>
          <w:color w:val="000000" w:themeColor="text1"/>
          <w:sz w:val="28"/>
        </w:rPr>
        <w:t xml:space="preserve"> </w:t>
      </w:r>
      <w:r>
        <w:rPr>
          <w:b/>
          <w:i/>
          <w:color w:val="000000" w:themeColor="text1"/>
          <w:sz w:val="28"/>
        </w:rPr>
        <w:t>Communities</w:t>
      </w:r>
    </w:p>
    <w:p w:rsidR="00A2031E" w:rsidRPr="00063BB4" w:rsidRDefault="00A1507B" w:rsidP="00063BB4">
      <w:pPr>
        <w:jc w:val="center"/>
        <w:rPr>
          <w:b/>
          <w:i/>
          <w:color w:val="000000" w:themeColor="text1"/>
          <w:sz w:val="28"/>
        </w:rPr>
      </w:pPr>
      <w:r>
        <w:rPr>
          <w:b/>
          <w:i/>
          <w:color w:val="000000" w:themeColor="text1"/>
          <w:sz w:val="28"/>
        </w:rPr>
        <w:t>thr</w:t>
      </w:r>
      <w:r w:rsidR="00C2687B">
        <w:rPr>
          <w:b/>
          <w:i/>
          <w:color w:val="000000" w:themeColor="text1"/>
          <w:sz w:val="28"/>
        </w:rPr>
        <w:t xml:space="preserve">ough </w:t>
      </w:r>
      <w:r w:rsidR="004A4FA9">
        <w:rPr>
          <w:b/>
          <w:i/>
          <w:color w:val="000000" w:themeColor="text1"/>
          <w:sz w:val="28"/>
        </w:rPr>
        <w:t>Values, Wisdom</w:t>
      </w:r>
      <w:r w:rsidR="00EA2421">
        <w:rPr>
          <w:b/>
          <w:i/>
          <w:color w:val="000000" w:themeColor="text1"/>
          <w:sz w:val="28"/>
        </w:rPr>
        <w:t>,</w:t>
      </w:r>
      <w:r w:rsidR="004A4FA9">
        <w:rPr>
          <w:b/>
          <w:i/>
          <w:color w:val="000000" w:themeColor="text1"/>
          <w:sz w:val="28"/>
        </w:rPr>
        <w:t xml:space="preserve"> and </w:t>
      </w:r>
      <w:r w:rsidR="00D11FD5">
        <w:rPr>
          <w:b/>
          <w:i/>
          <w:color w:val="000000" w:themeColor="text1"/>
          <w:sz w:val="28"/>
        </w:rPr>
        <w:t>Generosity</w:t>
      </w:r>
    </w:p>
    <w:p w:rsidR="00063BB4" w:rsidRDefault="00063BB4" w:rsidP="00063BB4">
      <w:pPr>
        <w:jc w:val="center"/>
        <w:rPr>
          <w:b/>
          <w:color w:val="000000" w:themeColor="text1"/>
          <w:sz w:val="24"/>
        </w:rPr>
      </w:pPr>
    </w:p>
    <w:p w:rsidR="00AC6FB7" w:rsidRPr="00AC649D" w:rsidRDefault="0017545C" w:rsidP="0017545C">
      <w:pPr>
        <w:rPr>
          <w:sz w:val="26"/>
          <w:szCs w:val="26"/>
        </w:rPr>
      </w:pPr>
      <w:r w:rsidRPr="00AC649D">
        <w:rPr>
          <w:sz w:val="26"/>
          <w:szCs w:val="26"/>
        </w:rPr>
        <w:t>I</w:t>
      </w:r>
      <w:r w:rsidR="00AC6FB7" w:rsidRPr="00AC649D">
        <w:rPr>
          <w:sz w:val="26"/>
          <w:szCs w:val="26"/>
        </w:rPr>
        <w:t xml:space="preserve">n </w:t>
      </w:r>
      <w:r w:rsidR="005E17E6" w:rsidRPr="00AC649D">
        <w:rPr>
          <w:sz w:val="26"/>
          <w:szCs w:val="26"/>
        </w:rPr>
        <w:t xml:space="preserve">today’s society, </w:t>
      </w:r>
      <w:r w:rsidR="00AC6FB7" w:rsidRPr="00AC649D">
        <w:rPr>
          <w:sz w:val="26"/>
          <w:szCs w:val="26"/>
        </w:rPr>
        <w:t xml:space="preserve">many Jews — </w:t>
      </w:r>
      <w:r w:rsidRPr="00AC649D">
        <w:rPr>
          <w:sz w:val="26"/>
          <w:szCs w:val="26"/>
        </w:rPr>
        <w:t xml:space="preserve">both affiliated and unaffiliated </w:t>
      </w:r>
      <w:r w:rsidR="00AC6FB7" w:rsidRPr="00AC649D">
        <w:rPr>
          <w:sz w:val="26"/>
          <w:szCs w:val="26"/>
        </w:rPr>
        <w:t xml:space="preserve">— yearn more than ever to connect with something </w:t>
      </w:r>
      <w:r w:rsidR="005E17E6" w:rsidRPr="00AC649D">
        <w:rPr>
          <w:sz w:val="26"/>
          <w:szCs w:val="26"/>
        </w:rPr>
        <w:t xml:space="preserve">that infuses their lives with </w:t>
      </w:r>
      <w:r w:rsidR="00AC6FB7" w:rsidRPr="00AC649D">
        <w:rPr>
          <w:sz w:val="26"/>
          <w:szCs w:val="26"/>
        </w:rPr>
        <w:t>m</w:t>
      </w:r>
      <w:r w:rsidR="005E17E6" w:rsidRPr="00AC649D">
        <w:rPr>
          <w:sz w:val="26"/>
          <w:szCs w:val="26"/>
        </w:rPr>
        <w:t>eaning</w:t>
      </w:r>
      <w:r w:rsidR="00F40FBE" w:rsidRPr="00AC649D">
        <w:rPr>
          <w:sz w:val="26"/>
          <w:szCs w:val="26"/>
        </w:rPr>
        <w:t>.</w:t>
      </w:r>
    </w:p>
    <w:p w:rsidR="00F40FBE" w:rsidRDefault="00F40FBE" w:rsidP="00AC6FB7">
      <w:pPr>
        <w:rPr>
          <w:sz w:val="24"/>
          <w:szCs w:val="24"/>
        </w:rPr>
      </w:pPr>
    </w:p>
    <w:p w:rsidR="00AC6FB7" w:rsidRPr="00AC649D" w:rsidRDefault="007466E2" w:rsidP="00AC6FB7">
      <w:pPr>
        <w:rPr>
          <w:sz w:val="26"/>
          <w:szCs w:val="26"/>
        </w:rPr>
      </w:pPr>
      <w:r w:rsidRPr="00AC649D">
        <w:rPr>
          <w:sz w:val="26"/>
          <w:szCs w:val="26"/>
        </w:rPr>
        <w:t xml:space="preserve">If Jewish </w:t>
      </w:r>
      <w:r w:rsidR="00EB28C0" w:rsidRPr="00AC649D">
        <w:rPr>
          <w:sz w:val="26"/>
          <w:szCs w:val="26"/>
        </w:rPr>
        <w:t>co</w:t>
      </w:r>
      <w:r w:rsidR="005E17E6" w:rsidRPr="00AC649D">
        <w:rPr>
          <w:sz w:val="26"/>
          <w:szCs w:val="26"/>
        </w:rPr>
        <w:t>mmunities are to remain vibrant</w:t>
      </w:r>
      <w:r w:rsidR="00C2687B" w:rsidRPr="00AC649D">
        <w:rPr>
          <w:sz w:val="26"/>
          <w:szCs w:val="26"/>
        </w:rPr>
        <w:t xml:space="preserve"> and sustainable</w:t>
      </w:r>
      <w:r w:rsidR="00EB28C0" w:rsidRPr="00AC649D">
        <w:rPr>
          <w:sz w:val="26"/>
          <w:szCs w:val="26"/>
        </w:rPr>
        <w:t>, w</w:t>
      </w:r>
      <w:r w:rsidR="00AC6FB7" w:rsidRPr="00AC649D">
        <w:rPr>
          <w:sz w:val="26"/>
          <w:szCs w:val="26"/>
        </w:rPr>
        <w:t>e need to answer the ques</w:t>
      </w:r>
      <w:r w:rsidR="00EB28C0" w:rsidRPr="00AC649D">
        <w:rPr>
          <w:sz w:val="26"/>
          <w:szCs w:val="26"/>
        </w:rPr>
        <w:t>tion of how living a Jewish</w:t>
      </w:r>
      <w:r w:rsidR="00AC6FB7" w:rsidRPr="00AC649D">
        <w:rPr>
          <w:sz w:val="26"/>
          <w:szCs w:val="26"/>
        </w:rPr>
        <w:t xml:space="preserve"> life will </w:t>
      </w:r>
      <w:r w:rsidR="00AB1420" w:rsidRPr="00AC649D">
        <w:rPr>
          <w:sz w:val="26"/>
          <w:szCs w:val="26"/>
        </w:rPr>
        <w:t>add value to each</w:t>
      </w:r>
      <w:r w:rsidR="00AC6FB7" w:rsidRPr="00AC649D">
        <w:rPr>
          <w:sz w:val="26"/>
          <w:szCs w:val="26"/>
        </w:rPr>
        <w:t xml:space="preserve"> </w:t>
      </w:r>
      <w:r w:rsidR="00FF1A02" w:rsidRPr="00AC649D">
        <w:rPr>
          <w:sz w:val="26"/>
          <w:szCs w:val="26"/>
        </w:rPr>
        <w:t xml:space="preserve">of us – both </w:t>
      </w:r>
      <w:r w:rsidR="00970543" w:rsidRPr="00AC649D">
        <w:rPr>
          <w:sz w:val="26"/>
          <w:szCs w:val="26"/>
        </w:rPr>
        <w:t xml:space="preserve">as an </w:t>
      </w:r>
      <w:r w:rsidR="00FF1A02" w:rsidRPr="00AC649D">
        <w:rPr>
          <w:sz w:val="26"/>
          <w:szCs w:val="26"/>
        </w:rPr>
        <w:t>individual and as a community member</w:t>
      </w:r>
      <w:r w:rsidR="00AC6FB7" w:rsidRPr="00AC649D">
        <w:rPr>
          <w:sz w:val="26"/>
          <w:szCs w:val="26"/>
        </w:rPr>
        <w:t>.</w:t>
      </w:r>
      <w:r w:rsidR="0017545C" w:rsidRPr="00AC649D">
        <w:rPr>
          <w:sz w:val="26"/>
          <w:szCs w:val="26"/>
        </w:rPr>
        <w:t xml:space="preserve"> </w:t>
      </w:r>
      <w:r w:rsidR="00F10D28" w:rsidRPr="00AC649D">
        <w:rPr>
          <w:sz w:val="26"/>
          <w:szCs w:val="26"/>
        </w:rPr>
        <w:t>We need to make clearer connections between how using</w:t>
      </w:r>
      <w:r w:rsidR="00AC6FB7" w:rsidRPr="00AC649D">
        <w:rPr>
          <w:sz w:val="26"/>
          <w:szCs w:val="26"/>
        </w:rPr>
        <w:t xml:space="preserve"> our age-old religious</w:t>
      </w:r>
      <w:r w:rsidR="008D7CE5" w:rsidRPr="00AC649D">
        <w:rPr>
          <w:sz w:val="26"/>
          <w:szCs w:val="26"/>
        </w:rPr>
        <w:t xml:space="preserve"> and cultural</w:t>
      </w:r>
      <w:r w:rsidR="00AC6FB7" w:rsidRPr="00AC649D">
        <w:rPr>
          <w:sz w:val="26"/>
          <w:szCs w:val="26"/>
        </w:rPr>
        <w:t xml:space="preserve"> values, beliefs</w:t>
      </w:r>
      <w:r w:rsidR="00EA2421" w:rsidRPr="00AC649D">
        <w:rPr>
          <w:sz w:val="26"/>
          <w:szCs w:val="26"/>
        </w:rPr>
        <w:t>,</w:t>
      </w:r>
      <w:r w:rsidR="00AC6FB7" w:rsidRPr="00AC649D">
        <w:rPr>
          <w:sz w:val="26"/>
          <w:szCs w:val="26"/>
        </w:rPr>
        <w:t xml:space="preserve"> and practices </w:t>
      </w:r>
      <w:r w:rsidR="00F10D28" w:rsidRPr="00AC649D">
        <w:rPr>
          <w:sz w:val="26"/>
          <w:szCs w:val="26"/>
        </w:rPr>
        <w:t xml:space="preserve">can serve </w:t>
      </w:r>
      <w:r w:rsidR="00AC6FB7" w:rsidRPr="00AC649D">
        <w:rPr>
          <w:sz w:val="26"/>
          <w:szCs w:val="26"/>
        </w:rPr>
        <w:t xml:space="preserve">as a filter through which </w:t>
      </w:r>
      <w:r w:rsidR="00F10D28" w:rsidRPr="00AC649D">
        <w:rPr>
          <w:sz w:val="26"/>
          <w:szCs w:val="26"/>
        </w:rPr>
        <w:t xml:space="preserve">we </w:t>
      </w:r>
      <w:r w:rsidR="00AC6FB7" w:rsidRPr="00AC649D">
        <w:rPr>
          <w:sz w:val="26"/>
          <w:szCs w:val="26"/>
        </w:rPr>
        <w:t>can deal with and solve life's problems</w:t>
      </w:r>
      <w:r w:rsidR="00AB1420" w:rsidRPr="00AC649D">
        <w:rPr>
          <w:sz w:val="26"/>
          <w:szCs w:val="26"/>
        </w:rPr>
        <w:t>. And we need to leverage</w:t>
      </w:r>
      <w:r w:rsidR="00F10D28" w:rsidRPr="00AC649D">
        <w:rPr>
          <w:sz w:val="26"/>
          <w:szCs w:val="26"/>
        </w:rPr>
        <w:t xml:space="preserve"> our Jewish </w:t>
      </w:r>
      <w:r w:rsidR="00AC6FB7" w:rsidRPr="00AC649D">
        <w:rPr>
          <w:sz w:val="26"/>
          <w:szCs w:val="26"/>
        </w:rPr>
        <w:t>wisdom</w:t>
      </w:r>
      <w:r w:rsidR="0017545C" w:rsidRPr="00AC649D">
        <w:rPr>
          <w:sz w:val="26"/>
          <w:szCs w:val="26"/>
        </w:rPr>
        <w:t xml:space="preserve"> and </w:t>
      </w:r>
      <w:r w:rsidR="00F10D28" w:rsidRPr="00AC649D">
        <w:rPr>
          <w:sz w:val="26"/>
          <w:szCs w:val="26"/>
        </w:rPr>
        <w:t xml:space="preserve">generosity to </w:t>
      </w:r>
      <w:r w:rsidR="00EB28C0" w:rsidRPr="00AC649D">
        <w:rPr>
          <w:sz w:val="26"/>
          <w:szCs w:val="26"/>
        </w:rPr>
        <w:t xml:space="preserve">help people </w:t>
      </w:r>
      <w:r w:rsidR="00AC6FB7" w:rsidRPr="00AC649D">
        <w:rPr>
          <w:sz w:val="26"/>
          <w:szCs w:val="26"/>
        </w:rPr>
        <w:t>find deeper meaning and purpose i</w:t>
      </w:r>
      <w:r w:rsidR="00EB28C0" w:rsidRPr="00AC649D">
        <w:rPr>
          <w:sz w:val="26"/>
          <w:szCs w:val="26"/>
        </w:rPr>
        <w:t xml:space="preserve">n their lives, and help them </w:t>
      </w:r>
      <w:r w:rsidR="00AC6FB7" w:rsidRPr="00AC649D">
        <w:rPr>
          <w:sz w:val="26"/>
          <w:szCs w:val="26"/>
        </w:rPr>
        <w:t xml:space="preserve">understand that we are part of something larger and more profound than </w:t>
      </w:r>
      <w:r w:rsidR="00AB1420" w:rsidRPr="00AC649D">
        <w:rPr>
          <w:sz w:val="26"/>
          <w:szCs w:val="26"/>
        </w:rPr>
        <w:t>ourselves.</w:t>
      </w:r>
    </w:p>
    <w:p w:rsidR="00D45A9A" w:rsidRPr="00AC649D" w:rsidRDefault="007F6B60" w:rsidP="00F40FBE">
      <w:pPr>
        <w:spacing w:before="100" w:beforeAutospacing="1" w:after="100" w:afterAutospacing="1"/>
        <w:rPr>
          <w:color w:val="000000" w:themeColor="text1"/>
          <w:sz w:val="26"/>
          <w:szCs w:val="26"/>
        </w:rPr>
      </w:pPr>
      <w:r w:rsidRPr="00AC649D">
        <w:rPr>
          <w:color w:val="000000" w:themeColor="text1"/>
          <w:sz w:val="26"/>
          <w:szCs w:val="26"/>
        </w:rPr>
        <w:t>W</w:t>
      </w:r>
      <w:r w:rsidR="00C83821" w:rsidRPr="00AC649D">
        <w:rPr>
          <w:color w:val="000000" w:themeColor="text1"/>
          <w:sz w:val="26"/>
          <w:szCs w:val="26"/>
        </w:rPr>
        <w:t xml:space="preserve">hile there is no one solution to address these challenges, the Legacy Journey® can provide </w:t>
      </w:r>
      <w:r w:rsidR="00F0721D" w:rsidRPr="00AC649D">
        <w:rPr>
          <w:color w:val="000000" w:themeColor="text1"/>
          <w:sz w:val="26"/>
          <w:szCs w:val="26"/>
        </w:rPr>
        <w:t>c</w:t>
      </w:r>
      <w:r w:rsidR="00C83821" w:rsidRPr="00AC649D">
        <w:rPr>
          <w:color w:val="000000" w:themeColor="text1"/>
          <w:sz w:val="26"/>
          <w:szCs w:val="26"/>
        </w:rPr>
        <w:t>ongregants</w:t>
      </w:r>
      <w:r w:rsidR="008D7CE5" w:rsidRPr="00AC649D">
        <w:rPr>
          <w:color w:val="000000" w:themeColor="text1"/>
          <w:sz w:val="26"/>
          <w:szCs w:val="26"/>
        </w:rPr>
        <w:t>/members</w:t>
      </w:r>
      <w:r w:rsidR="00C83821" w:rsidRPr="00AC649D">
        <w:rPr>
          <w:color w:val="000000" w:themeColor="text1"/>
          <w:sz w:val="26"/>
          <w:szCs w:val="26"/>
        </w:rPr>
        <w:t>, unaffiliated Jews</w:t>
      </w:r>
      <w:r w:rsidR="00970EA3" w:rsidRPr="00AC649D">
        <w:rPr>
          <w:color w:val="000000" w:themeColor="text1"/>
          <w:sz w:val="26"/>
          <w:szCs w:val="26"/>
        </w:rPr>
        <w:t>,</w:t>
      </w:r>
      <w:r w:rsidR="00C83821" w:rsidRPr="00AC649D">
        <w:rPr>
          <w:color w:val="000000" w:themeColor="text1"/>
          <w:sz w:val="26"/>
          <w:szCs w:val="26"/>
        </w:rPr>
        <w:t xml:space="preserve"> and mingle</w:t>
      </w:r>
      <w:r w:rsidR="009424CC" w:rsidRPr="00AC649D">
        <w:rPr>
          <w:color w:val="000000" w:themeColor="text1"/>
          <w:sz w:val="26"/>
          <w:szCs w:val="26"/>
        </w:rPr>
        <w:t>d</w:t>
      </w:r>
      <w:r w:rsidR="00C83821" w:rsidRPr="00AC649D">
        <w:rPr>
          <w:color w:val="000000" w:themeColor="text1"/>
          <w:sz w:val="26"/>
          <w:szCs w:val="26"/>
        </w:rPr>
        <w:t>-roots families with meaningful activities, programs</w:t>
      </w:r>
      <w:r w:rsidR="009424CC" w:rsidRPr="00AC649D">
        <w:rPr>
          <w:color w:val="000000" w:themeColor="text1"/>
          <w:sz w:val="26"/>
          <w:szCs w:val="26"/>
        </w:rPr>
        <w:t xml:space="preserve">, </w:t>
      </w:r>
      <w:r w:rsidR="00C83821" w:rsidRPr="00AC649D">
        <w:rPr>
          <w:color w:val="000000" w:themeColor="text1"/>
          <w:sz w:val="26"/>
          <w:szCs w:val="26"/>
        </w:rPr>
        <w:t>and conversations at their place of worship and within their communities to help them uncover and share their Jewish wisdom</w:t>
      </w:r>
      <w:r w:rsidR="009424CC" w:rsidRPr="00AC649D">
        <w:rPr>
          <w:color w:val="000000" w:themeColor="text1"/>
          <w:sz w:val="26"/>
          <w:szCs w:val="26"/>
        </w:rPr>
        <w:t>,</w:t>
      </w:r>
      <w:r w:rsidR="00C83821" w:rsidRPr="00AC649D">
        <w:rPr>
          <w:color w:val="000000" w:themeColor="text1"/>
          <w:sz w:val="26"/>
          <w:szCs w:val="26"/>
        </w:rPr>
        <w:t xml:space="preserve"> </w:t>
      </w:r>
      <w:r w:rsidR="007F2DAD">
        <w:rPr>
          <w:color w:val="000000" w:themeColor="text1"/>
          <w:sz w:val="26"/>
          <w:szCs w:val="26"/>
        </w:rPr>
        <w:t xml:space="preserve">values </w:t>
      </w:r>
      <w:r w:rsidR="00C83821" w:rsidRPr="00AC649D">
        <w:rPr>
          <w:color w:val="000000" w:themeColor="text1"/>
          <w:sz w:val="26"/>
          <w:szCs w:val="26"/>
        </w:rPr>
        <w:t xml:space="preserve">and generational generosity. </w:t>
      </w:r>
      <w:r w:rsidR="00C2687B" w:rsidRPr="00AC649D">
        <w:rPr>
          <w:rFonts w:asciiTheme="minorHAnsi" w:hAnsiTheme="minorHAnsi"/>
          <w:sz w:val="26"/>
          <w:szCs w:val="26"/>
        </w:rPr>
        <w:t xml:space="preserve">One or more of the pathways can </w:t>
      </w:r>
      <w:r w:rsidR="008D7CE5" w:rsidRPr="00AC649D">
        <w:rPr>
          <w:rFonts w:asciiTheme="minorHAnsi" w:hAnsiTheme="minorHAnsi"/>
          <w:sz w:val="26"/>
          <w:szCs w:val="26"/>
        </w:rPr>
        <w:t xml:space="preserve">help </w:t>
      </w:r>
      <w:r w:rsidR="00C83821" w:rsidRPr="00AC649D">
        <w:rPr>
          <w:rFonts w:asciiTheme="minorHAnsi" w:hAnsiTheme="minorHAnsi"/>
          <w:sz w:val="26"/>
          <w:szCs w:val="26"/>
        </w:rPr>
        <w:t xml:space="preserve">individuals </w:t>
      </w:r>
      <w:r w:rsidR="008D7CE5" w:rsidRPr="00AC649D">
        <w:rPr>
          <w:rFonts w:asciiTheme="minorHAnsi" w:hAnsiTheme="minorHAnsi"/>
          <w:sz w:val="26"/>
          <w:szCs w:val="26"/>
        </w:rPr>
        <w:t xml:space="preserve">and families </w:t>
      </w:r>
      <w:r w:rsidR="00C83821" w:rsidRPr="00AC649D">
        <w:rPr>
          <w:rFonts w:asciiTheme="minorHAnsi" w:hAnsiTheme="minorHAnsi"/>
          <w:sz w:val="26"/>
          <w:szCs w:val="26"/>
        </w:rPr>
        <w:t>live their lives with greater intention, compassion</w:t>
      </w:r>
      <w:r w:rsidR="009424CC" w:rsidRPr="00AC649D">
        <w:rPr>
          <w:rFonts w:asciiTheme="minorHAnsi" w:hAnsiTheme="minorHAnsi"/>
          <w:sz w:val="26"/>
          <w:szCs w:val="26"/>
        </w:rPr>
        <w:t>,</w:t>
      </w:r>
      <w:r w:rsidR="00C83821" w:rsidRPr="00AC649D">
        <w:rPr>
          <w:rFonts w:asciiTheme="minorHAnsi" w:hAnsiTheme="minorHAnsi"/>
          <w:sz w:val="26"/>
          <w:szCs w:val="26"/>
        </w:rPr>
        <w:t xml:space="preserve"> and gratitude, while creating the foundation for </w:t>
      </w:r>
      <w:r w:rsidR="00C83821" w:rsidRPr="00AC649D">
        <w:rPr>
          <w:color w:val="000000" w:themeColor="text1"/>
          <w:sz w:val="26"/>
          <w:szCs w:val="26"/>
        </w:rPr>
        <w:t>more</w:t>
      </w:r>
      <w:r w:rsidR="007466E2" w:rsidRPr="00AC649D">
        <w:rPr>
          <w:color w:val="000000" w:themeColor="text1"/>
          <w:sz w:val="26"/>
          <w:szCs w:val="26"/>
        </w:rPr>
        <w:t xml:space="preserve"> engaging and vibrant Jewish </w:t>
      </w:r>
      <w:r w:rsidR="00C83821" w:rsidRPr="00AC649D">
        <w:rPr>
          <w:color w:val="000000" w:themeColor="text1"/>
          <w:sz w:val="26"/>
          <w:szCs w:val="26"/>
        </w:rPr>
        <w:t xml:space="preserve">communities. </w:t>
      </w:r>
    </w:p>
    <w:p w:rsidR="007F2DAD" w:rsidRPr="00AC649D" w:rsidRDefault="007F2DAD" w:rsidP="007F2DAD">
      <w:pPr>
        <w:pStyle w:val="ListParagraph"/>
        <w:numPr>
          <w:ilvl w:val="0"/>
          <w:numId w:val="18"/>
        </w:numPr>
        <w:spacing w:after="200" w:line="276" w:lineRule="auto"/>
        <w:contextualSpacing/>
        <w:rPr>
          <w:sz w:val="26"/>
          <w:szCs w:val="26"/>
        </w:rPr>
      </w:pPr>
      <w:r w:rsidRPr="00AC649D">
        <w:rPr>
          <w:sz w:val="26"/>
          <w:szCs w:val="26"/>
        </w:rPr>
        <w:t>Life Reflection Stories, unlike labor intensive memoirs or autobiographies, share our wisdom, life lessons, culture, and family history through short reflective narratives about our life experiences as lived so far, also referred to as our master stories. The reflective process and resulting short stories connect us generationally, clarify our motivations for giving, and help us live our lives with greater intention.</w:t>
      </w:r>
    </w:p>
    <w:p w:rsidR="0075235F" w:rsidRDefault="0075235F" w:rsidP="0075235F">
      <w:pPr>
        <w:pStyle w:val="ListParagraph"/>
        <w:numPr>
          <w:ilvl w:val="0"/>
          <w:numId w:val="18"/>
        </w:numPr>
        <w:spacing w:after="200" w:line="276" w:lineRule="auto"/>
        <w:contextualSpacing/>
        <w:rPr>
          <w:sz w:val="26"/>
          <w:szCs w:val="26"/>
        </w:rPr>
      </w:pPr>
      <w:r w:rsidRPr="00AC649D">
        <w:rPr>
          <w:sz w:val="26"/>
          <w:szCs w:val="26"/>
        </w:rPr>
        <w:t>Ethical Wills/Legacy Letters help share our values, hopes, love, gratitude, and wishes. While it is not a legal document, it is often referred to as the voice of our heart, as it can serve as a family compass providing a clear direction throughout planning and life decisions.</w:t>
      </w:r>
    </w:p>
    <w:p w:rsidR="007F2DAD" w:rsidRPr="007F2DAD" w:rsidRDefault="007F2DAD" w:rsidP="007F2DAD">
      <w:pPr>
        <w:pStyle w:val="ListParagraph"/>
        <w:numPr>
          <w:ilvl w:val="0"/>
          <w:numId w:val="18"/>
        </w:numPr>
        <w:spacing w:after="200" w:line="276" w:lineRule="auto"/>
        <w:contextualSpacing/>
        <w:rPr>
          <w:sz w:val="26"/>
          <w:szCs w:val="26"/>
        </w:rPr>
      </w:pPr>
      <w:r w:rsidRPr="00AC649D">
        <w:rPr>
          <w:sz w:val="26"/>
          <w:szCs w:val="26"/>
        </w:rPr>
        <w:t xml:space="preserve">Making a Difference Plans help us identify our passions and the causes nearest to our heart based upon our family and life experiences. Creating a personal, family, and </w:t>
      </w:r>
      <w:r w:rsidRPr="00AC649D">
        <w:rPr>
          <w:sz w:val="26"/>
          <w:szCs w:val="26"/>
        </w:rPr>
        <w:lastRenderedPageBreak/>
        <w:t>generational commitment to making a difference can help focus the giving of our time, talents, and resources, while teaching and inspiring the next generations to live compassionately.</w:t>
      </w:r>
    </w:p>
    <w:p w:rsidR="007F6B60" w:rsidRPr="00AC649D" w:rsidRDefault="0067695B" w:rsidP="00365BC2">
      <w:pPr>
        <w:rPr>
          <w:color w:val="000000" w:themeColor="text1"/>
          <w:sz w:val="26"/>
          <w:szCs w:val="26"/>
        </w:rPr>
      </w:pPr>
      <w:r w:rsidRPr="00AC649D">
        <w:rPr>
          <w:color w:val="000000" w:themeColor="text1"/>
          <w:sz w:val="26"/>
          <w:szCs w:val="26"/>
        </w:rPr>
        <w:t xml:space="preserve">The </w:t>
      </w:r>
      <w:r w:rsidR="002C1A23" w:rsidRPr="00AC649D">
        <w:rPr>
          <w:color w:val="000000" w:themeColor="text1"/>
          <w:sz w:val="26"/>
          <w:szCs w:val="26"/>
        </w:rPr>
        <w:t>Legacy Journey</w:t>
      </w:r>
      <w:r w:rsidRPr="00AC649D">
        <w:rPr>
          <w:color w:val="000000" w:themeColor="text1"/>
          <w:sz w:val="26"/>
          <w:szCs w:val="26"/>
        </w:rPr>
        <w:t xml:space="preserve"> will benefit many age groups, however, we propose an initial focus on Boomers and Elders (age 50 and better)</w:t>
      </w:r>
      <w:r w:rsidR="005E17E6" w:rsidRPr="00AC649D">
        <w:rPr>
          <w:color w:val="000000" w:themeColor="text1"/>
          <w:sz w:val="26"/>
          <w:szCs w:val="26"/>
        </w:rPr>
        <w:t xml:space="preserve"> as these cohort</w:t>
      </w:r>
      <w:r w:rsidR="002662FE" w:rsidRPr="00AC649D">
        <w:rPr>
          <w:color w:val="000000" w:themeColor="text1"/>
          <w:sz w:val="26"/>
          <w:szCs w:val="26"/>
        </w:rPr>
        <w:t xml:space="preserve">s </w:t>
      </w:r>
      <w:r w:rsidR="005E17E6" w:rsidRPr="00AC649D">
        <w:rPr>
          <w:color w:val="000000" w:themeColor="text1"/>
          <w:sz w:val="26"/>
          <w:szCs w:val="26"/>
        </w:rPr>
        <w:t>have fewer life cycle events to link them to their congregation</w:t>
      </w:r>
      <w:r w:rsidR="009357F0" w:rsidRPr="00AC649D">
        <w:rPr>
          <w:color w:val="000000" w:themeColor="text1"/>
          <w:sz w:val="26"/>
          <w:szCs w:val="26"/>
        </w:rPr>
        <w:t xml:space="preserve"> or Jewish communities</w:t>
      </w:r>
      <w:r w:rsidR="002C1A23" w:rsidRPr="00AC649D">
        <w:rPr>
          <w:color w:val="000000" w:themeColor="text1"/>
          <w:sz w:val="26"/>
          <w:szCs w:val="26"/>
        </w:rPr>
        <w:t xml:space="preserve"> and their actions often impact multiple generations</w:t>
      </w:r>
      <w:r w:rsidR="009357F0" w:rsidRPr="00AC649D">
        <w:rPr>
          <w:color w:val="000000" w:themeColor="text1"/>
          <w:sz w:val="26"/>
          <w:szCs w:val="26"/>
        </w:rPr>
        <w:t>.</w:t>
      </w:r>
      <w:r w:rsidR="005E17E6" w:rsidRPr="00AC649D">
        <w:rPr>
          <w:color w:val="000000" w:themeColor="text1"/>
          <w:sz w:val="26"/>
          <w:szCs w:val="26"/>
        </w:rPr>
        <w:t xml:space="preserve"> </w:t>
      </w:r>
      <w:r w:rsidR="002C1A23" w:rsidRPr="00AC649D">
        <w:rPr>
          <w:color w:val="000000" w:themeColor="text1"/>
          <w:sz w:val="26"/>
          <w:szCs w:val="26"/>
        </w:rPr>
        <w:t>This experiential</w:t>
      </w:r>
      <w:r w:rsidR="0023301D" w:rsidRPr="00AC649D">
        <w:rPr>
          <w:color w:val="000000" w:themeColor="text1"/>
          <w:sz w:val="26"/>
          <w:szCs w:val="26"/>
        </w:rPr>
        <w:t>, community-based</w:t>
      </w:r>
      <w:r w:rsidR="002C1A23" w:rsidRPr="00AC649D">
        <w:rPr>
          <w:color w:val="000000" w:themeColor="text1"/>
          <w:sz w:val="26"/>
          <w:szCs w:val="26"/>
        </w:rPr>
        <w:t xml:space="preserve"> program </w:t>
      </w:r>
      <w:r w:rsidR="007F6B60" w:rsidRPr="00AC649D">
        <w:rPr>
          <w:color w:val="000000" w:themeColor="text1"/>
          <w:sz w:val="26"/>
          <w:szCs w:val="26"/>
        </w:rPr>
        <w:t xml:space="preserve">will help </w:t>
      </w:r>
      <w:r w:rsidR="008D7CE5" w:rsidRPr="00AC649D">
        <w:rPr>
          <w:color w:val="000000" w:themeColor="text1"/>
          <w:sz w:val="26"/>
          <w:szCs w:val="26"/>
        </w:rPr>
        <w:t>your congregants/members</w:t>
      </w:r>
      <w:r w:rsidR="002C1A23" w:rsidRPr="00AC649D">
        <w:rPr>
          <w:color w:val="000000" w:themeColor="text1"/>
          <w:sz w:val="26"/>
          <w:szCs w:val="26"/>
        </w:rPr>
        <w:t xml:space="preserve"> </w:t>
      </w:r>
      <w:r w:rsidR="007F6B60" w:rsidRPr="00AC649D">
        <w:rPr>
          <w:color w:val="000000" w:themeColor="text1"/>
          <w:sz w:val="26"/>
          <w:szCs w:val="26"/>
        </w:rPr>
        <w:t>become more engaged in their Jewish communities</w:t>
      </w:r>
      <w:r w:rsidR="002C1A23" w:rsidRPr="00AC649D">
        <w:rPr>
          <w:color w:val="000000" w:themeColor="text1"/>
          <w:sz w:val="26"/>
          <w:szCs w:val="26"/>
        </w:rPr>
        <w:t>,</w:t>
      </w:r>
      <w:r w:rsidR="007F6B60" w:rsidRPr="00AC649D">
        <w:rPr>
          <w:color w:val="000000" w:themeColor="text1"/>
          <w:sz w:val="26"/>
          <w:szCs w:val="26"/>
        </w:rPr>
        <w:t xml:space="preserve"> find meaning in their </w:t>
      </w:r>
      <w:r w:rsidR="007466E2" w:rsidRPr="00AC649D">
        <w:rPr>
          <w:color w:val="000000" w:themeColor="text1"/>
          <w:sz w:val="26"/>
          <w:szCs w:val="26"/>
        </w:rPr>
        <w:t>Jewish</w:t>
      </w:r>
      <w:r w:rsidR="007F6B60" w:rsidRPr="00AC649D">
        <w:rPr>
          <w:color w:val="000000" w:themeColor="text1"/>
          <w:sz w:val="26"/>
          <w:szCs w:val="26"/>
        </w:rPr>
        <w:t xml:space="preserve"> spirituali</w:t>
      </w:r>
      <w:r w:rsidR="002C1A23" w:rsidRPr="00AC649D">
        <w:rPr>
          <w:color w:val="000000" w:themeColor="text1"/>
          <w:sz w:val="26"/>
          <w:szCs w:val="26"/>
        </w:rPr>
        <w:t>ty</w:t>
      </w:r>
      <w:r w:rsidR="008D7CE5" w:rsidRPr="00AC649D">
        <w:rPr>
          <w:color w:val="000000" w:themeColor="text1"/>
          <w:sz w:val="26"/>
          <w:szCs w:val="26"/>
        </w:rPr>
        <w:t>/culture</w:t>
      </w:r>
      <w:r w:rsidR="002C1A23" w:rsidRPr="00AC649D">
        <w:rPr>
          <w:color w:val="000000" w:themeColor="text1"/>
          <w:sz w:val="26"/>
          <w:szCs w:val="26"/>
        </w:rPr>
        <w:t>, and</w:t>
      </w:r>
      <w:r w:rsidR="007F6B60" w:rsidRPr="00AC649D">
        <w:rPr>
          <w:color w:val="000000" w:themeColor="text1"/>
          <w:sz w:val="26"/>
          <w:szCs w:val="26"/>
        </w:rPr>
        <w:t xml:space="preserve"> ensur</w:t>
      </w:r>
      <w:r w:rsidR="002C1A23" w:rsidRPr="00AC649D">
        <w:rPr>
          <w:color w:val="000000" w:themeColor="text1"/>
          <w:sz w:val="26"/>
          <w:szCs w:val="26"/>
        </w:rPr>
        <w:t>e</w:t>
      </w:r>
      <w:r w:rsidR="007F6B60" w:rsidRPr="00AC649D">
        <w:rPr>
          <w:color w:val="000000" w:themeColor="text1"/>
          <w:sz w:val="26"/>
          <w:szCs w:val="26"/>
        </w:rPr>
        <w:t xml:space="preserve"> the vitality of Judaism into current and future generations.</w:t>
      </w:r>
    </w:p>
    <w:p w:rsidR="007F6B60" w:rsidRPr="00AC649D" w:rsidRDefault="007F6B60" w:rsidP="00365BC2">
      <w:pPr>
        <w:rPr>
          <w:color w:val="000000" w:themeColor="text1"/>
          <w:sz w:val="26"/>
          <w:szCs w:val="26"/>
        </w:rPr>
      </w:pPr>
    </w:p>
    <w:p w:rsidR="004F478C" w:rsidRPr="00AC649D" w:rsidRDefault="004F478C" w:rsidP="00365BC2">
      <w:pPr>
        <w:rPr>
          <w:color w:val="000000" w:themeColor="text1"/>
          <w:sz w:val="26"/>
          <w:szCs w:val="26"/>
        </w:rPr>
      </w:pPr>
      <w:r w:rsidRPr="00AC649D">
        <w:rPr>
          <w:color w:val="000000" w:themeColor="text1"/>
          <w:sz w:val="26"/>
          <w:szCs w:val="26"/>
        </w:rPr>
        <w:t xml:space="preserve">As </w:t>
      </w:r>
      <w:r w:rsidR="009357F0" w:rsidRPr="00AC649D">
        <w:rPr>
          <w:color w:val="000000" w:themeColor="text1"/>
          <w:sz w:val="26"/>
          <w:szCs w:val="26"/>
        </w:rPr>
        <w:t xml:space="preserve">congregants </w:t>
      </w:r>
      <w:r w:rsidRPr="00AC649D">
        <w:rPr>
          <w:color w:val="000000" w:themeColor="text1"/>
          <w:sz w:val="26"/>
          <w:szCs w:val="26"/>
        </w:rPr>
        <w:t xml:space="preserve">develop a deeper affinity to their Jewish organizations, they </w:t>
      </w:r>
      <w:r w:rsidR="008D7CE5" w:rsidRPr="00AC649D">
        <w:rPr>
          <w:color w:val="000000" w:themeColor="text1"/>
          <w:sz w:val="26"/>
          <w:szCs w:val="26"/>
        </w:rPr>
        <w:t xml:space="preserve">naturally </w:t>
      </w:r>
      <w:r w:rsidR="009357F0" w:rsidRPr="00AC649D">
        <w:rPr>
          <w:color w:val="000000" w:themeColor="text1"/>
          <w:sz w:val="26"/>
          <w:szCs w:val="26"/>
        </w:rPr>
        <w:t xml:space="preserve">become more engaged </w:t>
      </w:r>
      <w:r w:rsidRPr="00AC649D">
        <w:rPr>
          <w:color w:val="000000" w:themeColor="text1"/>
          <w:sz w:val="26"/>
          <w:szCs w:val="26"/>
        </w:rPr>
        <w:t>in helping to ensure th</w:t>
      </w:r>
      <w:r w:rsidR="00C2687B" w:rsidRPr="00AC649D">
        <w:rPr>
          <w:color w:val="000000" w:themeColor="text1"/>
          <w:sz w:val="26"/>
          <w:szCs w:val="26"/>
        </w:rPr>
        <w:t>e ongoing viability and sustainability</w:t>
      </w:r>
      <w:r w:rsidRPr="00AC649D">
        <w:rPr>
          <w:color w:val="000000" w:themeColor="text1"/>
          <w:sz w:val="26"/>
          <w:szCs w:val="26"/>
        </w:rPr>
        <w:t xml:space="preserve"> of those congregations. Therefore, the Legacy Journey is also becoming an important tool for development teams </w:t>
      </w:r>
      <w:r w:rsidR="0023301D" w:rsidRPr="00AC649D">
        <w:rPr>
          <w:color w:val="000000" w:themeColor="text1"/>
          <w:sz w:val="26"/>
          <w:szCs w:val="26"/>
        </w:rPr>
        <w:t xml:space="preserve">and lay leaders </w:t>
      </w:r>
      <w:r w:rsidR="00C2687B" w:rsidRPr="00AC649D">
        <w:rPr>
          <w:color w:val="000000" w:themeColor="text1"/>
          <w:sz w:val="26"/>
          <w:szCs w:val="26"/>
        </w:rPr>
        <w:t xml:space="preserve">to bring </w:t>
      </w:r>
      <w:r w:rsidRPr="00AC649D">
        <w:rPr>
          <w:color w:val="000000" w:themeColor="text1"/>
          <w:sz w:val="26"/>
          <w:szCs w:val="26"/>
        </w:rPr>
        <w:t>a unique, value-added service to help inspire</w:t>
      </w:r>
      <w:r w:rsidR="0023301D" w:rsidRPr="00AC649D">
        <w:rPr>
          <w:color w:val="000000" w:themeColor="text1"/>
          <w:sz w:val="26"/>
          <w:szCs w:val="26"/>
        </w:rPr>
        <w:t xml:space="preserve">, </w:t>
      </w:r>
      <w:r w:rsidRPr="00AC649D">
        <w:rPr>
          <w:color w:val="000000" w:themeColor="text1"/>
          <w:sz w:val="26"/>
          <w:szCs w:val="26"/>
        </w:rPr>
        <w:t xml:space="preserve">inform </w:t>
      </w:r>
      <w:r w:rsidR="0023301D" w:rsidRPr="00AC649D">
        <w:rPr>
          <w:color w:val="000000" w:themeColor="text1"/>
          <w:sz w:val="26"/>
          <w:szCs w:val="26"/>
        </w:rPr>
        <w:t xml:space="preserve">and celebrate </w:t>
      </w:r>
      <w:r w:rsidRPr="00AC649D">
        <w:rPr>
          <w:color w:val="000000" w:themeColor="text1"/>
          <w:sz w:val="26"/>
          <w:szCs w:val="26"/>
        </w:rPr>
        <w:t>congregants’ generational generosity and funding for their organization.</w:t>
      </w:r>
    </w:p>
    <w:p w:rsidR="0075235F" w:rsidRPr="00AC649D" w:rsidRDefault="0075235F" w:rsidP="0075235F">
      <w:pPr>
        <w:spacing w:before="100" w:beforeAutospacing="1" w:after="100" w:afterAutospacing="1" w:line="360" w:lineRule="atLeast"/>
        <w:outlineLvl w:val="3"/>
        <w:rPr>
          <w:rFonts w:asciiTheme="minorHAnsi" w:hAnsiTheme="minorHAnsi"/>
          <w:b/>
          <w:bCs/>
          <w:sz w:val="26"/>
          <w:szCs w:val="26"/>
        </w:rPr>
      </w:pPr>
      <w:r w:rsidRPr="00AC649D">
        <w:rPr>
          <w:rFonts w:asciiTheme="minorHAnsi" w:hAnsiTheme="minorHAnsi"/>
          <w:b/>
          <w:bCs/>
          <w:sz w:val="26"/>
          <w:szCs w:val="26"/>
        </w:rPr>
        <w:t>Custom Legacy Journey Programs</w:t>
      </w:r>
    </w:p>
    <w:p w:rsidR="00DA5831" w:rsidRPr="00AC649D" w:rsidRDefault="00DA5831" w:rsidP="003D788E">
      <w:pPr>
        <w:spacing w:after="200" w:line="276" w:lineRule="auto"/>
        <w:rPr>
          <w:rFonts w:asciiTheme="minorHAnsi" w:eastAsiaTheme="minorHAnsi" w:hAnsiTheme="minorHAnsi" w:cstheme="minorBidi"/>
          <w:i/>
          <w:sz w:val="26"/>
          <w:szCs w:val="26"/>
        </w:rPr>
      </w:pPr>
      <w:r w:rsidRPr="00AC649D">
        <w:rPr>
          <w:rFonts w:asciiTheme="minorHAnsi" w:eastAsiaTheme="minorHAnsi" w:hAnsiTheme="minorHAnsi" w:cstheme="minorBidi"/>
          <w:i/>
          <w:sz w:val="26"/>
          <w:szCs w:val="26"/>
        </w:rPr>
        <w:t xml:space="preserve">Celebrations of Life </w:t>
      </w:r>
      <w:r w:rsidRPr="00AC649D">
        <w:rPr>
          <w:rFonts w:asciiTheme="minorHAnsi" w:eastAsiaTheme="minorHAnsi" w:hAnsiTheme="minorHAnsi" w:cstheme="minorBidi"/>
          <w:sz w:val="26"/>
          <w:szCs w:val="26"/>
        </w:rPr>
        <w:t xml:space="preserve">offers a variety of Legacy Journey programs and delivery options tailored to your organization’s needs. </w:t>
      </w:r>
    </w:p>
    <w:p w:rsidR="00DA5831" w:rsidRPr="00AC649D" w:rsidRDefault="00DA5831" w:rsidP="00DA5831">
      <w:pPr>
        <w:numPr>
          <w:ilvl w:val="0"/>
          <w:numId w:val="17"/>
        </w:numPr>
        <w:spacing w:before="100" w:beforeAutospacing="1" w:after="100" w:afterAutospacing="1" w:line="360" w:lineRule="atLeast"/>
        <w:rPr>
          <w:rFonts w:asciiTheme="minorHAnsi" w:hAnsiTheme="minorHAnsi"/>
          <w:sz w:val="26"/>
          <w:szCs w:val="26"/>
        </w:rPr>
      </w:pPr>
      <w:r w:rsidRPr="00AC649D">
        <w:rPr>
          <w:rFonts w:asciiTheme="minorHAnsi" w:hAnsiTheme="minorHAnsi"/>
          <w:sz w:val="26"/>
          <w:szCs w:val="26"/>
        </w:rPr>
        <w:t>Efficient, engaging, self-paced training and programs for your professionals, staff and board members.</w:t>
      </w:r>
    </w:p>
    <w:p w:rsidR="00DA5831" w:rsidRPr="00AC649D" w:rsidRDefault="00DA5831" w:rsidP="00DA5831">
      <w:pPr>
        <w:numPr>
          <w:ilvl w:val="0"/>
          <w:numId w:val="17"/>
        </w:numPr>
        <w:spacing w:before="100" w:beforeAutospacing="1" w:after="100" w:afterAutospacing="1" w:line="360" w:lineRule="atLeast"/>
        <w:rPr>
          <w:rFonts w:asciiTheme="minorHAnsi" w:hAnsiTheme="minorHAnsi"/>
          <w:sz w:val="26"/>
          <w:szCs w:val="26"/>
        </w:rPr>
      </w:pPr>
      <w:r w:rsidRPr="00AC649D">
        <w:rPr>
          <w:rFonts w:asciiTheme="minorHAnsi" w:eastAsiaTheme="minorHAnsi" w:hAnsiTheme="minorHAnsi" w:cstheme="minorBidi"/>
          <w:sz w:val="26"/>
          <w:szCs w:val="26"/>
        </w:rPr>
        <w:t>Legacy Journey programs, events, resources, and keepsakes for your congregants and community.</w:t>
      </w:r>
    </w:p>
    <w:p w:rsidR="00DA5831" w:rsidRPr="00AC649D" w:rsidRDefault="00DA5831" w:rsidP="00DA5831">
      <w:pPr>
        <w:numPr>
          <w:ilvl w:val="0"/>
          <w:numId w:val="17"/>
        </w:numPr>
        <w:spacing w:before="100" w:beforeAutospacing="1" w:after="100" w:afterAutospacing="1" w:line="360" w:lineRule="atLeast"/>
        <w:rPr>
          <w:rFonts w:asciiTheme="minorHAnsi" w:hAnsiTheme="minorHAnsi"/>
          <w:sz w:val="26"/>
          <w:szCs w:val="26"/>
        </w:rPr>
      </w:pPr>
      <w:r w:rsidRPr="00AC649D">
        <w:rPr>
          <w:rFonts w:asciiTheme="minorHAnsi" w:hAnsiTheme="minorHAnsi"/>
          <w:sz w:val="26"/>
          <w:szCs w:val="26"/>
        </w:rPr>
        <w:t>Market segmentation and integration planning to maximize your return on investment.</w:t>
      </w:r>
    </w:p>
    <w:p w:rsidR="00DA5831" w:rsidRPr="00AC649D" w:rsidRDefault="00DA5831" w:rsidP="00DA5831">
      <w:pPr>
        <w:numPr>
          <w:ilvl w:val="0"/>
          <w:numId w:val="17"/>
        </w:numPr>
        <w:spacing w:before="100" w:beforeAutospacing="1" w:after="100" w:afterAutospacing="1" w:line="360" w:lineRule="atLeast"/>
        <w:rPr>
          <w:rFonts w:asciiTheme="minorHAnsi" w:hAnsiTheme="minorHAnsi"/>
          <w:sz w:val="26"/>
          <w:szCs w:val="26"/>
        </w:rPr>
      </w:pPr>
      <w:r w:rsidRPr="00AC649D">
        <w:rPr>
          <w:rFonts w:asciiTheme="minorHAnsi" w:hAnsiTheme="minorHAnsi"/>
          <w:sz w:val="26"/>
          <w:szCs w:val="26"/>
        </w:rPr>
        <w:t>Ongoing support and outcomes measurement.</w:t>
      </w:r>
    </w:p>
    <w:p w:rsidR="00DA5831" w:rsidRPr="00AC649D" w:rsidRDefault="00DA5831" w:rsidP="00DA5831">
      <w:pPr>
        <w:numPr>
          <w:ilvl w:val="0"/>
          <w:numId w:val="17"/>
        </w:numPr>
        <w:spacing w:before="100" w:beforeAutospacing="1" w:after="100" w:afterAutospacing="1" w:line="360" w:lineRule="atLeast"/>
        <w:rPr>
          <w:rFonts w:asciiTheme="minorHAnsi" w:hAnsiTheme="minorHAnsi"/>
          <w:sz w:val="26"/>
          <w:szCs w:val="26"/>
        </w:rPr>
      </w:pPr>
      <w:r w:rsidRPr="00AC649D">
        <w:rPr>
          <w:rFonts w:asciiTheme="minorHAnsi" w:hAnsiTheme="minorHAnsi"/>
          <w:sz w:val="26"/>
          <w:szCs w:val="26"/>
        </w:rPr>
        <w:t>Proven methodologies, resources and best practices to reduce staff workload.</w:t>
      </w:r>
    </w:p>
    <w:p w:rsidR="00DA5831" w:rsidRPr="00AC649D" w:rsidRDefault="00DA5831" w:rsidP="00DA5831">
      <w:pPr>
        <w:numPr>
          <w:ilvl w:val="0"/>
          <w:numId w:val="17"/>
        </w:numPr>
        <w:spacing w:before="100" w:beforeAutospacing="1" w:after="100" w:afterAutospacing="1" w:line="360" w:lineRule="atLeast"/>
        <w:rPr>
          <w:rFonts w:asciiTheme="minorHAnsi" w:hAnsiTheme="minorHAnsi"/>
          <w:sz w:val="26"/>
          <w:szCs w:val="26"/>
        </w:rPr>
      </w:pPr>
      <w:r w:rsidRPr="00AC649D">
        <w:rPr>
          <w:rFonts w:asciiTheme="minorHAnsi" w:hAnsiTheme="minorHAnsi"/>
          <w:sz w:val="26"/>
          <w:szCs w:val="26"/>
        </w:rPr>
        <w:t>Consulting, research and strategic partnerships.</w:t>
      </w:r>
    </w:p>
    <w:p w:rsidR="0075235F" w:rsidRPr="00AC649D" w:rsidRDefault="00555A54" w:rsidP="00CA5B61">
      <w:pPr>
        <w:rPr>
          <w:sz w:val="26"/>
          <w:szCs w:val="26"/>
        </w:rPr>
      </w:pPr>
      <w:r w:rsidRPr="00AC649D">
        <w:rPr>
          <w:sz w:val="26"/>
          <w:szCs w:val="26"/>
        </w:rPr>
        <w:t xml:space="preserve">We </w:t>
      </w:r>
      <w:r w:rsidR="004F478C" w:rsidRPr="00AC649D">
        <w:rPr>
          <w:sz w:val="26"/>
          <w:szCs w:val="26"/>
        </w:rPr>
        <w:t>sincerely hope you</w:t>
      </w:r>
      <w:r w:rsidRPr="00AC649D">
        <w:rPr>
          <w:sz w:val="26"/>
          <w:szCs w:val="26"/>
        </w:rPr>
        <w:t xml:space="preserve"> </w:t>
      </w:r>
      <w:r w:rsidR="007F2DAD">
        <w:rPr>
          <w:sz w:val="26"/>
          <w:szCs w:val="26"/>
        </w:rPr>
        <w:t>enjoyed our</w:t>
      </w:r>
      <w:bookmarkStart w:id="0" w:name="_GoBack"/>
      <w:bookmarkEnd w:id="0"/>
      <w:r w:rsidRPr="00AC649D">
        <w:rPr>
          <w:sz w:val="26"/>
          <w:szCs w:val="26"/>
        </w:rPr>
        <w:t xml:space="preserve"> </w:t>
      </w:r>
      <w:r w:rsidR="004F478C" w:rsidRPr="00AC649D">
        <w:rPr>
          <w:i/>
          <w:sz w:val="26"/>
          <w:szCs w:val="26"/>
        </w:rPr>
        <w:t xml:space="preserve">Taste of the Legacy Journey. </w:t>
      </w:r>
      <w:r w:rsidR="0075235F" w:rsidRPr="00AC649D">
        <w:rPr>
          <w:sz w:val="26"/>
          <w:szCs w:val="26"/>
        </w:rPr>
        <w:t>Please let us know how we can assist you in creating more engaging and vibrant spiritual and cultural Jewish communities.</w:t>
      </w:r>
    </w:p>
    <w:p w:rsidR="00D773A1" w:rsidRPr="00AC649D" w:rsidRDefault="0075235F" w:rsidP="00CA5B61">
      <w:pPr>
        <w:rPr>
          <w:sz w:val="26"/>
          <w:szCs w:val="26"/>
        </w:rPr>
      </w:pPr>
      <w:r w:rsidRPr="00AC649D">
        <w:rPr>
          <w:sz w:val="26"/>
          <w:szCs w:val="26"/>
        </w:rPr>
        <w:t xml:space="preserve"> </w:t>
      </w:r>
    </w:p>
    <w:p w:rsidR="00D773A1" w:rsidRPr="00AC649D" w:rsidRDefault="00D773A1" w:rsidP="00CA5B61">
      <w:pPr>
        <w:rPr>
          <w:sz w:val="26"/>
          <w:szCs w:val="26"/>
        </w:rPr>
      </w:pPr>
      <w:r w:rsidRPr="00AC649D">
        <w:rPr>
          <w:sz w:val="26"/>
          <w:szCs w:val="26"/>
        </w:rPr>
        <w:t>Tracie Bluse Ward, President &amp; Founder</w:t>
      </w:r>
    </w:p>
    <w:p w:rsidR="00D773A1" w:rsidRDefault="00D773A1" w:rsidP="00CA5B61">
      <w:r w:rsidRPr="00AC649D">
        <w:rPr>
          <w:sz w:val="26"/>
          <w:szCs w:val="26"/>
        </w:rPr>
        <w:t>Barry K. Baines, MD, Vice President</w:t>
      </w:r>
    </w:p>
    <w:sectPr w:rsidR="00D773A1" w:rsidSect="00AC649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44" w:rsidRDefault="00CA5C44" w:rsidP="00063BB4">
      <w:r>
        <w:separator/>
      </w:r>
    </w:p>
  </w:endnote>
  <w:endnote w:type="continuationSeparator" w:id="0">
    <w:p w:rsidR="00CA5C44" w:rsidRDefault="00CA5C44" w:rsidP="0006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B4" w:rsidRDefault="00063BB4" w:rsidP="00063BB4">
    <w:pPr>
      <w:pStyle w:val="Footer"/>
      <w:jc w:val="center"/>
    </w:pPr>
    <w:r>
      <w:t>Celebrations of Life Services Inc., 219 Main Street SE, Suite 500, Minneapolis, MN 55414</w:t>
    </w:r>
    <w:r w:rsidR="00673480">
      <w:t xml:space="preserve">  </w:t>
    </w:r>
    <w:r w:rsidR="00673480">
      <w:rPr>
        <w:noProof/>
      </w:rPr>
      <w:drawing>
        <wp:inline distT="0" distB="0" distL="0" distR="0" wp14:anchorId="0429AA3E" wp14:editId="4D74D1AF">
          <wp:extent cx="428625" cy="309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lebrations of Life Sprite_small.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61131" cy="332466"/>
                  </a:xfrm>
                  <a:prstGeom prst="rect">
                    <a:avLst/>
                  </a:prstGeom>
                </pic:spPr>
              </pic:pic>
            </a:graphicData>
          </a:graphic>
        </wp:inline>
      </w:drawing>
    </w:r>
  </w:p>
  <w:p w:rsidR="00063BB4" w:rsidRDefault="00CA5C44" w:rsidP="00063BB4">
    <w:pPr>
      <w:pStyle w:val="Footer"/>
      <w:jc w:val="center"/>
    </w:pPr>
    <w:hyperlink r:id="rId2" w:history="1">
      <w:r w:rsidR="00063BB4" w:rsidRPr="00063BB4">
        <w:rPr>
          <w:rStyle w:val="Hyperlink"/>
          <w:color w:val="auto"/>
          <w:u w:val="none"/>
        </w:rPr>
        <w:t>www.celebrationsoflife.net</w:t>
      </w:r>
    </w:hyperlink>
    <w:r w:rsidR="00063BB4">
      <w:t xml:space="preserve">  651.600.6412</w:t>
    </w:r>
  </w:p>
  <w:p w:rsidR="00063BB4" w:rsidRDefault="0006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44" w:rsidRDefault="00CA5C44" w:rsidP="00063BB4">
      <w:r>
        <w:separator/>
      </w:r>
    </w:p>
  </w:footnote>
  <w:footnote w:type="continuationSeparator" w:id="0">
    <w:p w:rsidR="00CA5C44" w:rsidRDefault="00CA5C44" w:rsidP="0006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873"/>
    <w:multiLevelType w:val="multilevel"/>
    <w:tmpl w:val="56F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C59E2"/>
    <w:multiLevelType w:val="hybridMultilevel"/>
    <w:tmpl w:val="FEB2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C003D"/>
    <w:multiLevelType w:val="hybridMultilevel"/>
    <w:tmpl w:val="B5F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7445"/>
    <w:multiLevelType w:val="hybridMultilevel"/>
    <w:tmpl w:val="8BB6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A76EC"/>
    <w:multiLevelType w:val="hybridMultilevel"/>
    <w:tmpl w:val="3712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C292D"/>
    <w:multiLevelType w:val="hybridMultilevel"/>
    <w:tmpl w:val="AF16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66DD"/>
    <w:multiLevelType w:val="hybridMultilevel"/>
    <w:tmpl w:val="712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7579D"/>
    <w:multiLevelType w:val="multilevel"/>
    <w:tmpl w:val="CD8C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E2AA5"/>
    <w:multiLevelType w:val="hybridMultilevel"/>
    <w:tmpl w:val="6294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3F3564"/>
    <w:multiLevelType w:val="hybridMultilevel"/>
    <w:tmpl w:val="1CD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EC0"/>
    <w:multiLevelType w:val="multilevel"/>
    <w:tmpl w:val="2B1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F1B3D"/>
    <w:multiLevelType w:val="hybridMultilevel"/>
    <w:tmpl w:val="2FF08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E21E32"/>
    <w:multiLevelType w:val="hybridMultilevel"/>
    <w:tmpl w:val="25B2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A2EFF"/>
    <w:multiLevelType w:val="hybridMultilevel"/>
    <w:tmpl w:val="5E4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34176"/>
    <w:multiLevelType w:val="hybridMultilevel"/>
    <w:tmpl w:val="FB5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42FC6"/>
    <w:multiLevelType w:val="hybridMultilevel"/>
    <w:tmpl w:val="F20694C2"/>
    <w:lvl w:ilvl="0" w:tplc="ED2C78F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4E4F"/>
    <w:multiLevelType w:val="hybridMultilevel"/>
    <w:tmpl w:val="DCDA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240ED"/>
    <w:multiLevelType w:val="hybridMultilevel"/>
    <w:tmpl w:val="B3F8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2"/>
  </w:num>
  <w:num w:numId="5">
    <w:abstractNumId w:val="9"/>
  </w:num>
  <w:num w:numId="6">
    <w:abstractNumId w:val="5"/>
  </w:num>
  <w:num w:numId="7">
    <w:abstractNumId w:val="4"/>
  </w:num>
  <w:num w:numId="8">
    <w:abstractNumId w:val="17"/>
  </w:num>
  <w:num w:numId="9">
    <w:abstractNumId w:val="14"/>
  </w:num>
  <w:num w:numId="10">
    <w:abstractNumId w:val="7"/>
  </w:num>
  <w:num w:numId="11">
    <w:abstractNumId w:val="10"/>
  </w:num>
  <w:num w:numId="12">
    <w:abstractNumId w:val="6"/>
  </w:num>
  <w:num w:numId="13">
    <w:abstractNumId w:val="11"/>
  </w:num>
  <w:num w:numId="14">
    <w:abstractNumId w:val="13"/>
  </w:num>
  <w:num w:numId="15">
    <w:abstractNumId w:val="15"/>
  </w:num>
  <w:num w:numId="16">
    <w:abstractNumId w:val="1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1E"/>
    <w:rsid w:val="00011D0F"/>
    <w:rsid w:val="00063626"/>
    <w:rsid w:val="00063BB4"/>
    <w:rsid w:val="00065CCC"/>
    <w:rsid w:val="000833A5"/>
    <w:rsid w:val="00104413"/>
    <w:rsid w:val="001050A5"/>
    <w:rsid w:val="0011077D"/>
    <w:rsid w:val="0012235A"/>
    <w:rsid w:val="00133358"/>
    <w:rsid w:val="0017545C"/>
    <w:rsid w:val="001A04CE"/>
    <w:rsid w:val="002045F6"/>
    <w:rsid w:val="0023301D"/>
    <w:rsid w:val="002638FA"/>
    <w:rsid w:val="002662FE"/>
    <w:rsid w:val="002C1A23"/>
    <w:rsid w:val="002D2E12"/>
    <w:rsid w:val="00365BC2"/>
    <w:rsid w:val="003A0FC9"/>
    <w:rsid w:val="003D13DC"/>
    <w:rsid w:val="003D788E"/>
    <w:rsid w:val="003F774C"/>
    <w:rsid w:val="00436FC6"/>
    <w:rsid w:val="00476910"/>
    <w:rsid w:val="004A4FA9"/>
    <w:rsid w:val="004E751A"/>
    <w:rsid w:val="004F478C"/>
    <w:rsid w:val="00555A54"/>
    <w:rsid w:val="005C1AA7"/>
    <w:rsid w:val="005E0A15"/>
    <w:rsid w:val="005E17E6"/>
    <w:rsid w:val="00673480"/>
    <w:rsid w:val="0067695B"/>
    <w:rsid w:val="006825A3"/>
    <w:rsid w:val="00726BE0"/>
    <w:rsid w:val="007466E2"/>
    <w:rsid w:val="0075235F"/>
    <w:rsid w:val="007B6CD1"/>
    <w:rsid w:val="007C322F"/>
    <w:rsid w:val="007F2DAD"/>
    <w:rsid w:val="007F6B60"/>
    <w:rsid w:val="008A7FDB"/>
    <w:rsid w:val="008B50AE"/>
    <w:rsid w:val="008D7CE5"/>
    <w:rsid w:val="008F1692"/>
    <w:rsid w:val="00914EFB"/>
    <w:rsid w:val="00927CEC"/>
    <w:rsid w:val="009357F0"/>
    <w:rsid w:val="009424CC"/>
    <w:rsid w:val="00954E27"/>
    <w:rsid w:val="009568A3"/>
    <w:rsid w:val="00970543"/>
    <w:rsid w:val="00970EA3"/>
    <w:rsid w:val="009C68DF"/>
    <w:rsid w:val="009F4745"/>
    <w:rsid w:val="00A1507B"/>
    <w:rsid w:val="00A2031E"/>
    <w:rsid w:val="00A4022D"/>
    <w:rsid w:val="00A57740"/>
    <w:rsid w:val="00AB1420"/>
    <w:rsid w:val="00AB1609"/>
    <w:rsid w:val="00AC649D"/>
    <w:rsid w:val="00AC6FB7"/>
    <w:rsid w:val="00B82646"/>
    <w:rsid w:val="00B86F6B"/>
    <w:rsid w:val="00C25674"/>
    <w:rsid w:val="00C2687B"/>
    <w:rsid w:val="00C83821"/>
    <w:rsid w:val="00C85A5B"/>
    <w:rsid w:val="00C85CFA"/>
    <w:rsid w:val="00C90811"/>
    <w:rsid w:val="00C9613C"/>
    <w:rsid w:val="00CA5B61"/>
    <w:rsid w:val="00CA5C44"/>
    <w:rsid w:val="00D11FD5"/>
    <w:rsid w:val="00D45A9A"/>
    <w:rsid w:val="00D63C70"/>
    <w:rsid w:val="00D773A1"/>
    <w:rsid w:val="00DA20BC"/>
    <w:rsid w:val="00DA228B"/>
    <w:rsid w:val="00DA5831"/>
    <w:rsid w:val="00DB33F0"/>
    <w:rsid w:val="00DC307B"/>
    <w:rsid w:val="00E116D7"/>
    <w:rsid w:val="00E548CF"/>
    <w:rsid w:val="00E8562D"/>
    <w:rsid w:val="00EA2421"/>
    <w:rsid w:val="00EB28C0"/>
    <w:rsid w:val="00F0721D"/>
    <w:rsid w:val="00F10D28"/>
    <w:rsid w:val="00F40FBE"/>
    <w:rsid w:val="00F441E5"/>
    <w:rsid w:val="00F7640E"/>
    <w:rsid w:val="00FE2359"/>
    <w:rsid w:val="00FF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9305"/>
  <w15:chartTrackingRefBased/>
  <w15:docId w15:val="{9C82F33A-05A0-4C2E-95A0-152F95DB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31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1E"/>
    <w:pPr>
      <w:ind w:left="720"/>
    </w:pPr>
  </w:style>
  <w:style w:type="paragraph" w:styleId="Header">
    <w:name w:val="header"/>
    <w:basedOn w:val="Normal"/>
    <w:link w:val="HeaderChar"/>
    <w:uiPriority w:val="99"/>
    <w:unhideWhenUsed/>
    <w:rsid w:val="00063BB4"/>
    <w:pPr>
      <w:tabs>
        <w:tab w:val="center" w:pos="4680"/>
        <w:tab w:val="right" w:pos="9360"/>
      </w:tabs>
    </w:pPr>
  </w:style>
  <w:style w:type="character" w:customStyle="1" w:styleId="HeaderChar">
    <w:name w:val="Header Char"/>
    <w:basedOn w:val="DefaultParagraphFont"/>
    <w:link w:val="Header"/>
    <w:uiPriority w:val="99"/>
    <w:rsid w:val="00063BB4"/>
    <w:rPr>
      <w:rFonts w:ascii="Calibri" w:eastAsia="Times New Roman" w:hAnsi="Calibri" w:cs="Times New Roman"/>
    </w:rPr>
  </w:style>
  <w:style w:type="paragraph" w:styleId="Footer">
    <w:name w:val="footer"/>
    <w:basedOn w:val="Normal"/>
    <w:link w:val="FooterChar"/>
    <w:uiPriority w:val="99"/>
    <w:unhideWhenUsed/>
    <w:rsid w:val="00063BB4"/>
    <w:pPr>
      <w:tabs>
        <w:tab w:val="center" w:pos="4680"/>
        <w:tab w:val="right" w:pos="9360"/>
      </w:tabs>
    </w:pPr>
  </w:style>
  <w:style w:type="character" w:customStyle="1" w:styleId="FooterChar">
    <w:name w:val="Footer Char"/>
    <w:basedOn w:val="DefaultParagraphFont"/>
    <w:link w:val="Footer"/>
    <w:uiPriority w:val="99"/>
    <w:rsid w:val="00063BB4"/>
    <w:rPr>
      <w:rFonts w:ascii="Calibri" w:eastAsia="Times New Roman" w:hAnsi="Calibri" w:cs="Times New Roman"/>
    </w:rPr>
  </w:style>
  <w:style w:type="character" w:styleId="Hyperlink">
    <w:name w:val="Hyperlink"/>
    <w:basedOn w:val="DefaultParagraphFont"/>
    <w:uiPriority w:val="99"/>
    <w:unhideWhenUsed/>
    <w:rsid w:val="00063BB4"/>
    <w:rPr>
      <w:color w:val="0563C1" w:themeColor="hyperlink"/>
      <w:u w:val="single"/>
    </w:rPr>
  </w:style>
  <w:style w:type="paragraph" w:styleId="BalloonText">
    <w:name w:val="Balloon Text"/>
    <w:basedOn w:val="Normal"/>
    <w:link w:val="BalloonTextChar"/>
    <w:uiPriority w:val="99"/>
    <w:semiHidden/>
    <w:unhideWhenUsed/>
    <w:rsid w:val="00AC6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lebrationsoflife.net"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Bluse Ward</dc:creator>
  <cp:keywords/>
  <dc:description/>
  <cp:lastModifiedBy>Tracie Bluse Ward</cp:lastModifiedBy>
  <cp:revision>5</cp:revision>
  <cp:lastPrinted>2016-05-12T22:01:00Z</cp:lastPrinted>
  <dcterms:created xsi:type="dcterms:W3CDTF">2016-05-12T19:31:00Z</dcterms:created>
  <dcterms:modified xsi:type="dcterms:W3CDTF">2016-05-13T21:12:00Z</dcterms:modified>
</cp:coreProperties>
</file>